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2" w:rsidRDefault="005E612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6129">
        <w:rPr>
          <w:rFonts w:ascii="Times New Roman" w:hAnsi="Times New Roman" w:cs="Times New Roman"/>
          <w:b/>
          <w:color w:val="C00000"/>
          <w:sz w:val="28"/>
          <w:szCs w:val="28"/>
        </w:rPr>
        <w:t>27.05        гр.15                          Русский язык</w:t>
      </w:r>
    </w:p>
    <w:p w:rsidR="005E6129" w:rsidRPr="002E2405" w:rsidRDefault="005E6129" w:rsidP="005E6129">
      <w:pPr>
        <w:rPr>
          <w:rFonts w:ascii="Times New Roman" w:hAnsi="Times New Roman" w:cs="Times New Roman"/>
          <w:sz w:val="24"/>
          <w:szCs w:val="24"/>
        </w:rPr>
      </w:pPr>
      <w:r w:rsidRPr="002E2405">
        <w:rPr>
          <w:rFonts w:ascii="Times New Roman" w:hAnsi="Times New Roman" w:cs="Times New Roman"/>
          <w:sz w:val="24"/>
          <w:szCs w:val="24"/>
        </w:rPr>
        <w:t>Здравствуйте! Сегодня</w:t>
      </w:r>
      <w:r>
        <w:rPr>
          <w:rFonts w:ascii="Times New Roman" w:hAnsi="Times New Roman" w:cs="Times New Roman"/>
          <w:sz w:val="24"/>
          <w:szCs w:val="24"/>
        </w:rPr>
        <w:t xml:space="preserve"> у нас  два урока русского языка, на первом пишем  проверочную</w:t>
      </w:r>
      <w:r w:rsidRPr="002E240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омните, как выполняются тестовые задания!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Тест. Имя числительное.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1. Укажите разряды числительных: два, двое, одна вторая, второй, двести двадцать пять, двадцать второй: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количественное, собирательное, дробное, порядковое, количественное, порядковое;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собирательное, дробное, порядковое, количественное, порядковое, количественное;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количественное, дробное, порядковое, количественное, порядковое, собирательное;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собирательное, дробное, порядковое, количественное, порядковое, порядковое;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количественное, собирательное, порядковое, количественное, порядковое, дробное.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2. С какими словами употребляются собирательные числительные?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А) девушки, собаки, дом, ученицы, молоток;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ученики, котята, ножницы, сани, дети, мы;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баран, школа, яблоки, деревья;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училище, лодка, гвоздь, кошка;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учитель, арбуз, сумка, забор.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3. </w:t>
      </w:r>
      <w:proofErr w:type="gramStart"/>
      <w:r>
        <w:rPr>
          <w:b/>
          <w:bCs/>
          <w:color w:val="000000"/>
          <w:sz w:val="20"/>
          <w:szCs w:val="20"/>
        </w:rPr>
        <w:t>Какими частями речи являются слова: удвоить, второй, вдвое, двойка, дважды, двойной, двумя, по двое?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глагол, числительное, наречие, существительное, наречие, прилагательное, числительное, наречие;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числительное, наречие, существительное, наречие, прилагательное, числительное, наречие, глагол;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наречие, глагол, числительное, наречие, существительное, наречие, прилагательное, числительное;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глагол, числительное, наречие, существительное, наречие, числительное, числительное, наречие;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глагол, числительное, наречие, существительное, наречие, прилагательное, числительное, числительное.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4. Где пишется ь у количественных числительных 11, 8, 30, 80, 60, 20, 800, 600?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А) одиннадцать, восемь, тридцать, восемьдесят, шестьдесят, двадцать, восемсот, шестьсот;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одиннадцать, восемь, тридцать, восемдесят, шестьдесят, двадцать, восемьсот, шестьсот;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одиннадцать, восемь, тридцать, восемьдесят, шестдесят, двадцать, восемьсот, шестьсот;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одиннадцать, восемь, тридцать, восемьдесят, шестьдесят, двадцать, восемьсот, шестсот;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одиннадцать, восемь, тридцать, восемьдесят, шестьдесят, двадцать, восемьсот, шестьсот.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5. Как склоняется числительное 90?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А) девяносто, девяноста, девяноста, девяносто, девяностами, девяностах;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девяносто, девяносто, девяносте, девяносте, девяноста, девяноста;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девяносто, девяноста, девяносту, девяносто, девяностом, девяносте;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девяносто, девяноста, девяноста, девяносто, девяноста, девяноста;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девяносто, девяносты, девяностам, девяносто, девяноста, девяноста.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6. Как склоняется числительное 50?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А) пятьдесят, пятьидесяти, пятидесятею, пятьдесят, пятьюдесяти, пятидесяти;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пятьдесят, пятидесяти, пятидесяти, пятьдесят, пятьюдесятью, пятидесяти;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пятьдесят, пятидесяти, пятидесятю, пятьдесяти, пятьдесятью, пятидесяти;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пятьдесят, пятидесятей, пятидесятям, пятьдесят, пятьдесят, пятьдесят;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пятьдесят, пятьидесяти, пятидесятям, пятьдесят, пятьюдесятью, пятидесятях.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7. Как склоняются числительные 100 и 40?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А) сто, сорок; ста, сорока; сту, сорока; ста, сорока; ста, сорока; ста, сорока;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Б) сто, сорок; ста, сорока; стам, сорокам; ста, сорока; ста, сорока; ста, сорока;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В) сто, сорок; ста, сорока; ста, сорока; ста, сорока; стами, сороками; ста, сорока;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Г) сто, сорок; ста, сорока; ста, сорока; сто, сорок; ста, сорока; ста, сорока;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lastRenderedPageBreak/>
        <w:t>Д) сто, сорок; ста, сорока; ста, сорока; сто, сорок; стами, сороками; стах, сороках.</w:t>
      </w:r>
      <w:proofErr w:type="gramEnd"/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8. Как склоняется числительное 645?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числительное не склоняется;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склоняется только последнее слово;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склоняются все части числительного;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склоняется только первое слово;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склоняются две последние части.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9. Какую форму имеет числительное семьсот шестьдесят восьмой в творительном падеже?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семьсот шестьдесят восьмому;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семьюстами шестьюдесятью восемью;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семьсот шестьюдесятью восьмым;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семьсот шестьдесят восьмым;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семьсот шестьдесят восьмых.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10. Как склоняются простое порядковое числительное?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как дробное числительное;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как собирательное числительное;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как имя существительное 3 склонения;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как местоимение;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как имя прилагательное.</w:t>
      </w:r>
    </w:p>
    <w:p w:rsidR="005E6129" w:rsidRDefault="005E6129" w:rsidP="005E6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E6129" w:rsidRPr="002E2405" w:rsidRDefault="005E6129" w:rsidP="005E612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Pr="002E2405">
        <w:rPr>
          <w:rFonts w:ascii="Times New Roman" w:hAnsi="Times New Roman" w:cs="Times New Roman"/>
          <w:color w:val="FF0000"/>
          <w:sz w:val="24"/>
          <w:szCs w:val="24"/>
        </w:rPr>
        <w:t xml:space="preserve"> второго урока:  Местоимение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на уроке  мы будем работать с одной из изученн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ранее, самой загадочной частью</w:t>
      </w: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Запишем предложение и постараемся самостоятельно определить её.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Эта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часть речи может изменяться до неузнаваемости и может не изменяться вовсе,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она всё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всегда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 маске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сегда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скрывает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своё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истинное лицо, но, несмотря на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такую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обманчивость, даже коварство,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мы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можем обойтись без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неё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 дня.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Мы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часто не узнаём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её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лицо, но в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ней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узнаём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себя.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вы, конечно, догадались, что это местоимение.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нашего урока "Местоимение".</w:t>
      </w: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её в тетрадь.</w:t>
      </w:r>
    </w:p>
    <w:p w:rsidR="005E6129" w:rsidRPr="00BE7E17" w:rsidRDefault="005E6129" w:rsidP="005E612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какой части речи преобладают в этом предложениях? (Местоимения)</w:t>
      </w:r>
    </w:p>
    <w:p w:rsidR="005E6129" w:rsidRPr="00BE7E17" w:rsidRDefault="005E6129" w:rsidP="005E612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 местоимения, употребленные в данном высказывании.  </w:t>
      </w:r>
    </w:p>
    <w:p w:rsidR="005E6129" w:rsidRPr="00BE7E17" w:rsidRDefault="005E6129" w:rsidP="005E612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какой целью я начала урок именно с такого предложений? ( Привлечь внимание к этой части речи, показать, что местоимения очень распространены в речи).</w:t>
      </w:r>
    </w:p>
    <w:p w:rsidR="005E6129" w:rsidRPr="00BE7E17" w:rsidRDefault="005E6129" w:rsidP="005E612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Каковы цели и задачи сегодняшнего урока? ( Повторить, закрепить, обобщить знания по теме, отработать полученные ранее навыки).</w:t>
      </w:r>
    </w:p>
    <w:p w:rsidR="005E6129" w:rsidRPr="00BE7E17" w:rsidRDefault="005E6129" w:rsidP="005E612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Где могут пригодиться эти знания?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ежедневной речевой практике).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местоимений действительно чрезвычайно широк и разнообразен. Мы постоянно пользуемся ими в речи. Неслучайно по частоте употребления местоимения занимают 3-е место после существительных и глаголов.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данных предложениях местоимения, определите их разряд. Запишите эти местоимения в сводную таблицу.</w:t>
      </w: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 не переписывайте!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BE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Наташа знала, ей надо уйти, но она не могла этого сделать: что-то сжимало! ей горло, и она неучтиво, прямо, открытыми глазами смотрела на князя Андрея.</w:t>
      </w:r>
    </w:p>
    <w:p w:rsidR="005E6129" w:rsidRPr="00BE7E17" w:rsidRDefault="005E6129" w:rsidP="005E6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BE7E1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 вот какой-то волшебный лес с переливающимися черными тенями и блестками алмазов и с какой-то анфиладой мраморных ступеней, и какие-то серебряные крыши волшебных зданий, и пронзительный визг каких-то зверей.</w:t>
      </w:r>
    </w:p>
    <w:p w:rsidR="005E6129" w:rsidRPr="00BE7E17" w:rsidRDefault="005E6129" w:rsidP="005E6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Пока она ехала в карете, сидя рядом с отцом, и задумчиво глядела на мелькавшие в мерзлом окне огни фонарей, она чувствовала себя еще влюбленнее и грустнее. </w:t>
      </w:r>
    </w:p>
    <w:p w:rsidR="005E6129" w:rsidRPr="00BE7E17" w:rsidRDefault="005E6129" w:rsidP="005E6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4.Следующий после театра день Ростовы никуда не ездили, и никто не приезжал к ним. 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Марья Дмитриевна о чем-то скрывая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 Наташи, переговаривалась с ее отцом. </w:t>
      </w:r>
    </w:p>
    <w:p w:rsidR="005E6129" w:rsidRPr="00BE7E17" w:rsidRDefault="005E6129" w:rsidP="005E6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Подожди, Соня, ты все поймешь. Увидишь, какой он человек. 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не думай дурное ни про меня, ни про него.</w:t>
      </w:r>
      <w:proofErr w:type="gramEnd"/>
    </w:p>
    <w:p w:rsidR="005E6129" w:rsidRPr="00BE7E17" w:rsidRDefault="005E6129" w:rsidP="005E6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6. Что с тобой, мой ангел?</w:t>
      </w:r>
    </w:p>
    <w:p w:rsidR="005E6129" w:rsidRPr="00BE7E17" w:rsidRDefault="005E6129" w:rsidP="005E61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 Что ж, это сам, что ли, царь 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ихний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 — слышались тихие голоса.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таблица должна выглядеть так. Проверьте.  </w:t>
      </w:r>
    </w:p>
    <w:tbl>
      <w:tblPr>
        <w:tblW w:w="9180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260"/>
        <w:gridCol w:w="5245"/>
      </w:tblGrid>
      <w:tr w:rsidR="005E6129" w:rsidRPr="00BE7E17" w:rsidTr="004C21A2">
        <w:trPr>
          <w:trHeight w:val="3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</w:tr>
      <w:tr w:rsidR="005E6129" w:rsidRPr="00BE7E17" w:rsidTr="004C21A2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2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она, он, к ним, ты, меня, про него</w:t>
            </w:r>
            <w:proofErr w:type="gramStart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</w:t>
            </w:r>
          </w:p>
        </w:tc>
      </w:tr>
      <w:tr w:rsidR="005E6129" w:rsidRPr="00BE7E17" w:rsidTr="004C21A2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3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</w:p>
        </w:tc>
      </w:tr>
      <w:tr w:rsidR="005E6129" w:rsidRPr="00BE7E17" w:rsidTr="004C21A2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4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ее, </w:t>
            </w:r>
            <w:proofErr w:type="gramStart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</w:t>
            </w:r>
          </w:p>
        </w:tc>
      </w:tr>
      <w:tr w:rsidR="005E6129" w:rsidRPr="00BE7E17" w:rsidTr="004C21A2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5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этого, это</w:t>
            </w:r>
          </w:p>
        </w:tc>
      </w:tr>
      <w:tr w:rsidR="005E6129" w:rsidRPr="00BE7E17" w:rsidTr="004C21A2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6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все, каждому, сам</w:t>
            </w:r>
          </w:p>
        </w:tc>
      </w:tr>
      <w:tr w:rsidR="005E6129" w:rsidRPr="00BE7E17" w:rsidTr="004C21A2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7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(в составе вопросительных предложений)</w:t>
            </w:r>
          </w:p>
        </w:tc>
      </w:tr>
      <w:tr w:rsidR="005E6129" w:rsidRPr="00BE7E17" w:rsidTr="004C21A2">
        <w:trPr>
          <w:trHeight w:val="9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8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(связывают части сложного предложения)</w:t>
            </w:r>
          </w:p>
        </w:tc>
      </w:tr>
      <w:tr w:rsidR="005E6129" w:rsidRPr="00BE7E17" w:rsidTr="004C21A2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9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никуда, никто</w:t>
            </w:r>
          </w:p>
        </w:tc>
      </w:tr>
      <w:tr w:rsidR="005E6129" w:rsidRPr="00BE7E17" w:rsidTr="004C21A2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numPr>
                <w:ilvl w:val="0"/>
                <w:numId w:val="10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29" w:rsidRPr="00BE7E17" w:rsidRDefault="005E6129" w:rsidP="004C21A2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что-то, </w:t>
            </w:r>
            <w:proofErr w:type="gramStart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какой-то</w:t>
            </w:r>
            <w:proofErr w:type="gramEnd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какие-то, каких-то, о чем-то</w:t>
            </w:r>
          </w:p>
        </w:tc>
      </w:tr>
    </w:tbl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перед нами 9 разрядов местоимений.</w:t>
      </w:r>
    </w:p>
    <w:p w:rsidR="005E6129" w:rsidRPr="00BE7E17" w:rsidRDefault="005E6129" w:rsidP="005E6129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разряды местоимений требуют особого внимания с точки зрения их правописания?</w:t>
      </w:r>
    </w:p>
    <w:p w:rsidR="005E6129" w:rsidRDefault="005E6129" w:rsidP="005E6129">
      <w:pPr>
        <w:rPr>
          <w:rFonts w:ascii="Times New Roman" w:hAnsi="Times New Roman" w:cs="Times New Roman"/>
          <w:b/>
          <w:sz w:val="24"/>
          <w:szCs w:val="24"/>
        </w:rPr>
      </w:pPr>
      <w:r w:rsidRPr="00DE3C54">
        <w:rPr>
          <w:rFonts w:ascii="Times New Roman" w:hAnsi="Times New Roman" w:cs="Times New Roman"/>
          <w:b/>
          <w:sz w:val="24"/>
          <w:szCs w:val="24"/>
        </w:rPr>
        <w:t>На следующем уроке повторим правописание местоимений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6129" w:rsidRDefault="005E6129" w:rsidP="005E6129">
      <w:pPr>
        <w:rPr>
          <w:rFonts w:ascii="Times New Roman" w:hAnsi="Times New Roman" w:cs="Times New Roman"/>
          <w:b/>
          <w:sz w:val="24"/>
          <w:szCs w:val="24"/>
        </w:rPr>
      </w:pPr>
    </w:p>
    <w:p w:rsidR="005E6129" w:rsidRDefault="005E612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61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27.05        гр.15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5E6129" w:rsidRDefault="005E6129" w:rsidP="005E61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тему. Я даю вам ее в форме очень сжатой лекции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Тема: «Обзор русской литературы 2 половины Х</w:t>
      </w:r>
      <w:proofErr w:type="gramStart"/>
      <w:r w:rsidRPr="001053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I</w:t>
      </w:r>
      <w:proofErr w:type="gramEnd"/>
      <w:r w:rsidRPr="001053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Х века»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Цели: - обзор целой литературной и исторической эпохи;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показать основные направления развития литературы в данный период;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оценить вклад литературных деятелей эпохи в развитие России;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 собирать и систематизировать информацию;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подбирать материал для сообщений.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1.Общественно-политическая и культурно-историческая ситуация в России второй половины Х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2.Особенности развития литературы и искусства во второй половине ХIХ века. 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мы с вами познакомимся с особенностями истории и культурного развития России во 2 половине Х I Х века. Хочу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атить ваше внимание на эпиграф -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Н.Г.Чернышевского, который сказал о роли литературы в этот исторический период так: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 Литература у нас пока сосредоточивает почти всю умственную жизнь народа, и потому прямо на ней лежит долг заниматься и такими интересами, которые в других странах перешли уже, так сказать, в специальное заведование других направлений умственной деятельности…»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Историческая справка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1850-егоды.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Особое место в политике России этого периода занимал восточный вопрос.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1853 г. Началась война между Россией и Турцией. Феодально 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репостническая , технически отсталая, с армией, сформированной на основе рекрутчины из поголовно неграмотного населения, Россия оказалась не в силах противостоять врагам.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военные действия развернулись непосредственно на ее террит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ории, в Крыму. В октябре 1854 г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союзники осадили Севастополь.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Вступление на престол Александра II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государь оказался во главе страны, уставшей от кровопролитной войны. В дни его коронации многим была дарована свобода, в том числе и декабристам. Произошло пробуждение общественной мысли. В философии и литературе начались напряженные искания социального идеала, остро встала проблема сплочения нации, ее духовного единства. Особенно активно проявились эти поиски в наиболее влиятельных идейных течениях в русской общественной мысли - славянофильстве и западничестве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юбящие славян и любящие западные идеи)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Исторические события 1860-1870-х гг.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1861 – отмена крепостного права. Огромное историческое значение. Было отменено рабство, появились возможности дл я развития рыночных отношений в деревне. Россия стала практически на капиталистический путь развития.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Рубеж 1860-1970-х годов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возникновение революционного народничества.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Общественная борьба в России отражалась на страницах многочисленных журналов. Журнальная полемика стала яркой страницей историко-литературного процесса в России.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Огромной популярностью пользовалась лондонская газета «Колокол»(1857-1867), которую Герцен А.И. 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издавал вместе с Огаревым Н.П. Газета критиковала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реакционные устремления высших чиновников, правительство и весь государственный строй царской России. Многим «Колокол» помог критически взглянуть на реформы Александра II, расстановку общественно-политических сил в стране. 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«Современником» и «русским словом» полемизировали многие. Известные критики А.Дружинин, В.Боткин, П.Анненков считали, что художественная полноценность произведений не связана с требованиями общественной ситуации. Поэтому они были сторонниками только «чистого искусства». Критики спорили с Чернышевским, Добролюбовым и Писаревым и оценивали не идейную направленность, а художественные особенности произведений. Главными были для них степень талантливости автора и «вечные ценности» - Бог, любовь, красота, милосердие.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Нелегко было читателям разобраться в журнальной полемике и в противоречивых оценках одного и того же произведения.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развития литературы и искусства во второй половине Х</w:t>
      </w:r>
      <w:proofErr w:type="gramStart"/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</w:t>
      </w:r>
      <w:proofErr w:type="gramEnd"/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века.</w:t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именно критический реализм дал блестящие творческие результаты. Реалистические традиции культуры утвердили понятие «золотой век» в русском искусстве и литературе. Галерея художественных образов в творчестве Достоевского и Толстого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Некрасова и Тургенева, в музыке Чайковского м Мусоргского, в полотнах Репина и Перова, Крамского и Сурикова, в Малом театре времен Щепкина и Островского явилось своего рода зеркалом, отразившим своего рода зеркалом, отразившим российскую действительность.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живопись, музыка, театр «золотого века» целенаправленно утверждали эстетику общественной жизни, порождавшую мир «униженных и оскорбленных» и мир «лишних людей», «типические образы в типических обстоятельствах».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русское искусство не только отражало окружающий мир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преображало его. Русское искусство было тесно связано с духовными исканиями в общественной жизни.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Золотым веком русской литературы по праву называют 19-тый век. Отечественная литература стремительно прошла серьезный путь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она, озаренная гением А.С.Пушкина, Н.В.Гоголя, И.С.Тургенева, Ф.М.Достоевского, Л.Н.Толстого и А.П.Чехова, блеском таланта целого созвездия крупнейших писателей, выдвинулась в число величайших литератур мира и оказала заметное влияние на художественную культуру всего человечества. Она стала средоточием духовной жизни общества, его совестью, всегда выделялась накалом философских исканий.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Грандиозную панораму жизни России второй половины 19-го века создали выдающиеся произведения: «Обломов» И.А.Гончарова, «Гроза» и «Бесприданница» А.Н.Островского, романы И.С.Тургенева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делать?» Н.Г.Чернышевского, «Былое и думы»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.Н.Герцена, «История одного города» Салтыкова-Щедрина М.Е., «Преступление и наказание» Ф.М.Достоевского, «Кому на Руси жить хорошо» Н.А.Некрасова,»Война и мир» Л.Н.толстого, рассказы А.П.Чехова, лирика Тютчева Ф.И., Толстого А.К., Фета А.А.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Основным направлением отечественной литературы стал реализм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Самым актуальным жанром стал роман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романа.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получили широкие разновидности жанра: социальный, политический, исторический, философский, психологический, любовный, семейно-бытовой, приключенческий, фантастический.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широко охватывал социальные условия бытия человека, глубоко проникал во внутренний мир персонажа. Именно романы приобрели огромный резонанс не только в России, но и за рубежом. Произведения Толстого Л.Н., Достоевского Ф.М., Тургенева И.С. почти сразу же переводились на иностранные языки и пользовались большим успехом.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Русская литература второй половины Х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века совершила восхождение на высочайший идейно-художественный уровень и достигла такого положения, которое можно определить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вершину мирового искусства.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Историческая ситуация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 февраля 1861 г. - Манифест об отмене крепостной зависимости.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Крестьян «освобождали» в России сами помещики, помещичье правительство самодержавного царя и его чиновники. И эти «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освободите-ли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так повели дело, что крестьяне вышли на «свободу», ободранные до нищеты, вышли из рабства у помещиков в кабалу к тем же помещикам и их ставленникам.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Общественные течения, журнальная и издательская деятельность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 У нас все чего-то ждут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тем ни в чем почти нет нравственного соглашения; все разбилось и разбивается, и даже не на кучки, а уж на единицы ». Ф.М. Достоевский, 1876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должна пойти по западноевропейскому пути развития. Активно выступали за ликвидацию крепостничества.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Решительное отрицание господствующей идеологии, морали, норм жизненного поведения.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Выступали с обоснованием самобытного пути исторического развития России, принципиально отличного от </w:t>
      </w:r>
      <w:proofErr w:type="gramStart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западно-европейского</w:t>
      </w:r>
      <w:proofErr w:type="gramEnd"/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Россия должна идти по социалистическому пути развития, минуя капитализм через сохранение, использование и преобразование коллективистских начал сельской общины.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Журналы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Русскую литературу называют «журнальной».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Литературно-художественные направления.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Реализм - направление, стремящееся к изображению действительности.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Натурализм - точное, беспрестрастное научное воссоздание действительности.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Импрессионизм - воссоздает не саму действительность, а впечатление, которое она производит на человека.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Символизм - все видимое и сущее тайными знаками и шифрами вечных идей, которые человек может постигать интуитивно с помощью искусства.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психологизм,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сочетание социальных, философских и общественных проблем,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литературного языка.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А.В.Сухово-Кобылин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А.К.Толстой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А.Н.Островский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А.П.Чехов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Литературная борьба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«Современник»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«Библиотека для чтения»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«Русское слово»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«Русский вестник»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«Отечественные записки»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6129" w:rsidRP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1836 г.– основан А.С. Пушкиным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1838 г. – переходит в руки П.А. Плетнева.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1847 году журнал взяли в аренду И.И.Панаев и Н.А Некрасов.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1860 г. – раскол в редакции «Современник»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 июня 1862 г. – закрытие на 8 месяцев.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1866 г. – закрытие «Современника»</w:t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61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Сегодня мы познакомимся с лирикой </w:t>
      </w:r>
      <w:r w:rsidRPr="005E61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Фёдора Ивановича Тютчева,</w:t>
      </w:r>
      <w:r w:rsidRPr="005E61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постараемся понять, почему современники так неоднозначно воспринимали произведения Тютчева.  </w:t>
      </w:r>
      <w:r w:rsidRPr="005E61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Эта тема расчитана на два урока, поэтому завтра я пришлю вам задание только по русскому языку!</w:t>
      </w:r>
      <w:r w:rsidRPr="005E61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Запишите лекцию в виде хронологической таблицы</w:t>
      </w:r>
      <w:proofErr w:type="gramStart"/>
      <w:r w:rsidRPr="005E61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.ж</w:t>
      </w:r>
      <w:proofErr w:type="gramEnd"/>
      <w:r w:rsidRPr="005E61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изни и творчества поэта. Найдите интересные факты из его биографии.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На развитие будущего поэта оказали влияние три человека: мать, Е.Л.Тютчева, урождённая Толстая, - женщина, обладавшая недюжинным умом и «фантазией, развитой до болезненности»; дядька Н.А.Хлопов, опущенный на волю крепостной Татищевых и молодой поэт - переводчик С.Е.Раич, домашний учитель Тютчева, готовивший его к поступлению в университет. Раич упоминает о том, что по «тринадцатому году Фёдор Иванович переводил уже оды Горация с замечательным успехом.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Одно из подражаний Тютчева Горацию - ода «На новый 1816 год» - была прочитана 22 февраля 1818 критиком и поэтом, профессором Московского университета А.Ф.Мерзляковым в Обществе любителей русской словесности. 30 марта того же года четырнадцатилетний поэт избирается сотрудником Общества, через год появляется в печати тютчевское вольное переложение «Послание Горация к Меценату.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С.Е.Раич пробудил в Тютчеве любовь к поэзии и античной классике. С 1819 по 1821 год Тютчев является студентом Московского университета, и всё благоприятствует его поэтическим занятиям. Общество любителей русской словесности по достоинству оценивает его первый опыт.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Закончив университет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в 1822 году он уезжает в Мюнхен, затем в Турин и всего проводит вне родины 22 года. За границей, помимо дипломатической работы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занимается переводами Гейне, Шиллера и других европейских поэтов, что помогает ему выработать свой собственный стиль в поэзии.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Собственное, оригинальное творчество Тютчева этого периода на первых порах ещё очень близко его юношеской поэзии. Так, стихотворение «Слёзы» 1823 стилистически родственно стихотворению «Весеннее приветствие стихотворцам», написанного за год до отъезда в Мюнхен.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Тютчева принято называть «певцом природы». Некрасов поставил в особую заслугу Тютчеву «живое, грациозное, пластически - верное изображение» внешнего мира и указал на умение поэта подмечать в нём «именно те черты, по которым в воображении читателя может возникнуть и дорисоваться сама собою данная картина». Зрительное впечатление от сгущающихся сумерек очень точно передаётся им в строках: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сосен, по дороге, тени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Уже в одну слилися тень.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«Песок сыпучий по колени»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 не в меньшей степени обладал он и тонкостью слуха. По мере того, как потухает день, отчётливей становятся звуки природы, и поэт подчёркивает это говоря: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догорал; звучнее пела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Река в померкших берегах.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«Я помню время золотое…»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Тютчев по справедливости считается мастером «пейзажа в стихах». Но сравнительно редко пейзаж поэту даётся сам по себе. Гораздо чаще образы природы служат поэту для воплощения его дум о человеке. Нередко двойной смысл стихотворения - прямой, связанный с миром природы, и переносный, иносказательный, связанный с внутренним миром человека, - подчёркивается самой композицией. Так, например, стихотворение «Фонтан» построено в виде своего рода композиционно - смысловой параллели: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Смотри, как облаком живым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Фонтан сияющий клубится;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пламенеет, как дробится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Его на солнце влажный дым.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Лучом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поднявшись к небу, он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Коснулся высоты заветной -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снова пылью огнецветной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Ниспасть на землю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осуждён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смертной мысли водомёт,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водомёт неистощимый!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Какой закон непостижимый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Тебя стремит, тебя метёт?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жадно к небу рвёшься ты!..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 длань незримо - роковая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Твой луч упорный, преломляя,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Свергает в брызгах с высоты.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Здесь образ фонтана «ниспадающего на землю», во второй строфе переносится на человеческую душу, которая «жадно к небу рвётся», но «длань роковая» её «свергает вниз».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1829-1830 годах в журнале Раича «Галатея» появляются уже такие стихотворения Тютчева, которые свидетельствуют о полной зрелости его поэтического таланта, - «Летний вечер», «Видение», «Бессонница», «Сны» («Как океан объемлет шар земной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..»)</w:t>
      </w:r>
      <w:proofErr w:type="gramEnd"/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Прочтите стихотворение, чтобы понять это.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Сны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океан объемлет шар земной,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Земная жизнь кругом объята снами…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Настанет ночь - и звучными волнами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Стихия бьёт о берег свой.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 глас её: он нудит нас и просит…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Русская философская лирика второй половины 20 - 30 годов возникла на почве неприятия русской последекабрьской действительности. Особенностью философской лирики Тютчева, её социально - исторической подосновой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являлась не столько русская, сколько общеевропейская действительность этого времени.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Важным событием в литературной судьбе поэта стала публикация его произведений в пушкинском «Современнике» в 1836 году. 24 стихотворения под заголовком «Стихи, присланные из Германии» принесли Тютчеву известность. Затем наступает долгая пауза.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В конце 40-х годов начинается новый подъём лирического творчества Тютчева. И.С.Тургенев и Н.А.Некрасов ставят его в один ряд с А.С.Пушкиным и Лермонтовым. «Современник» опубликовал 92 стихотворения поэта в виде приложения к журналу. В одном из номеров этого издания была опубликована статья И.С.Тургенева «Несколько слов о стихотворениях Ф.И.Тютчева», содержащая пророчество: Тютчев «создал речи, которым не суждено умереть».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О, как убийственно мы любим,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в буйной слепоте страстей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Мы 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всего вернее губим,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сердцу нашему милей.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1837 году Тютчев был назначен первым секретарём русской миссии в Турине и почти одновременно - поверенным в делах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Здесь довелось поэту пережить первую в его жизни тяжёлую утрату: 28 августа 1838 года умерла его жена. Вскоре после смерти жены Тютчев встретился за границей с Жуковским. Тогдашнее состояние поэта Жуковский определил в двух словах: «Горе и воображение». Однако душевные переживания Тютчева не до конца были понятны Жуковскому. Цельный по своему внутреннему складу, он не без удивления заносит в свой дневник такую запись о Тютчеве: «Он горюет о жене…, а говорят, что он влюблён в Мюнхене».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Ещё в последние годы своего пребывания в Баварии Тютчев испытал глубокое чувство к молодой вдове Эрнестине Дернберг, внучатой племяннице известного немецкого баснописца К.Пфеффеля. 17 июля 1839года он вступил с ней в брак. Самовольный отъе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зд в Шв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ейцарию для венчания с Э.Дернберг, приводит к концу дипломатической карьеры. Летом 1841 года его исключают из числа чиновников Министерства иностранных дел. Он настойчиво ищет путей возвращения на службу. И в конце 1844 года переезжает с семьёй в Россию, а через полгода вновь зачисляется в ведомство Министерства иностранных дел.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 уповали, может быть,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станет вашей крови скудной,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Чтоб вечный полюс растопить!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Едва, дымясь, она сверкнула,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вековой громаде льдов,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Зима железная дохнула -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не осталось и следов.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Под впечатлением западноевропейских событий 1848 года Тютчев задумывает философско - публицистический трактат «Россия и Запад». Сохранились лишь общий план этого трактата, две главы, обработанные в виде самостоятельных статей на французск4ом языке («Россия и революция» - 1849, «Папство и римский вопрос» - 1850) и конспективные наброски остальных глав. В 1848 году в Петербурге о Тютчеве знают немногие. А между тем в 1848 - 1849 поэт захвачен событиями политической жизни. Он пишет такие превосходные стихотворения, как «Неохотно и несмело», «Русской женщине», «Святая ночь на небосклон взошла…». Впервые был напечатан в издании 1854 года замечательный по своей психологической глубине цикл стихотворений, представляющий как бы лирическую повесть о любви поэта к Елене Александровне Денисьевой. Их беззаконные в глазах света отношения продолжались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четырнадцати лет. . У них было трое детей. Ей она принесла муки и смерть, ему - неизбывные страдания. Эта губительная страсть послужила основой для трагических стихов.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очи знал - о, эти очи!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я любил их, - знает Бог!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их волшебной, страстной ночи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душу оторвать не мог.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1864 году она умерла от чахотки. Не сумев оградить любимую женщину от «суда людского», Тютчев в страданиях, причинённых ей двусмысленным положением в обществе, винит, прежде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самого себя; к себе самому обращает он горький упрёк: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Судьбы ужасным приговором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Твоя любовь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ней была,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незаслуженным позором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жизнь её она легла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Художественно - поэтическим выражением этой душевной драмы и является любовная лирика Тютчева пятидесятых - шестидесятых годов. Сам поэт, как видно по его стихам и письмам, сочетал в своём сердце эту «последнюю любовь» с привязанностью к жене, которую он называл своим «земным провидением».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Выход в свет в 1854 году первого издания стихотворений Тютчева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несомненно крупным событием тогдашней литературной жизни. Сам поэт отнёсся безучастно к своему литературному успеху. Появление сборника совпало с грозными днями Крымской войны.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Теперь тебе не до стихов,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слово русское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родное! –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Писал Тютчев, поглощённый тревожными думами о будущем России. Ещё недавно Тютчев обольщал себя мыслью, что самодержавная Россия - это «Великан - и великан, хорошо сложенный». А затем он не мог отделаться от ощущения человека запертого в карете, которая «катится по всё более и более наклонной плоскости», и вдруг замечающего, что «на козлах нет кучера». Но критическое отношение к русской социально - политической действительности, так ярко проявившееся в многочисленных письмах поэта, всё же не нашло соответствующего отражения в его поэтическом творчестве.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творчестве 60 - начала 70 годов преобладают политические стихотворения и мелкие стихотворения «на случай». Тютчев по-своему откликается на острую в то время проблему «отцов и детей». В тот же период он создаёт ряд превосходных лирических стихотворений: «Как хорошо ты, о море ночное…»(1865), «Ночное небо так угрюмо…»(1865), «От жизни той, что бушевала здесь…»(1871)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жизни той, что бушевала здесь,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крови той, что здесь рекой лилась,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уцелело, что дошло до нас?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Два - три кургана, видимых поднесь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 два - три дуба выросли на них,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Раскинувшись и широко и смело.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Красуются, шумят, - и нет им дела,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Чей прах, чью память роют корни их.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Ей чужды наши призрачные годы,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перед ней мы смутно сознаём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Себя самих - лишь грезою природы.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Поочерёдно всех своих детей,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Свершающих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свой подвиг бесполезный,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Она равно приветствует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своей</w:t>
      </w:r>
      <w:proofErr w:type="gramEnd"/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Всепоглощающей и миротворной бездной.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Последние годы жизни Тютчева были омрачены тяжёлыми утратами. В 1870 году умерли его старший сын Дмитрий и брат Николай, в 1872 году младшая дочь Мария. Физические силы поэта слабели с каждым годом. Но вопреки его собственному горькому признанию: «Живая жизнь давно уж позади», - не угасал в нём острый интерес к окружающей действительности.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Поэзия Тютчева, как и многие другие выдающиеся литературные явления прошлого, далеко не сразу получила всеобщее признание. «О Тютчеве не спорят, - заявлял Тургенев, - кто не чувствует, тем самым доказывает, что он не чувствует поэзии». Сама запальчивость этого заявления уже была свидетельством того, что о Тютчеве спорили. Интересно заявление Л.Толстого: «Когда-то Тургенев, Некрасов 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едва могли уговорить меня прочесть Тютчева. Но зато когда я прочёл, то просто обмер от величины его творческого таланта…» Тютчева в последней трети 19 века оказался основательно забытым поэтом. И не кто иной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тот же Л.Н.Толстой, говоря однажды о Тютчеве, сетовал: « Его все, вся интеллигенция наша забыла… он, видите, устарел, он не шутит с музой, как мой приятель Фет. И всё у него строго: и содержание и форма».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Время, отбросив всё случайное и наносное в истолковании поэзии Тютчева, оправдало оценку, данную его творчеству Некрасовым, Тургеневым, Добролюбовым. Его стихотворное наследие получило широкое о достойное признание.</w:t>
      </w:r>
    </w:p>
    <w:p w:rsidR="005E6129" w:rsidRDefault="005E6129" w:rsidP="005E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 бы хотела закончить наш урок словами И.Аксакова: «Литературно послужной список не объемист;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мало знаемое в массах грамотное, даже образованной нашей публики...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 между тем этим самым стихотворениям, еще с начала пятидесятых годов, отводится русской критикой место чуть не наряду с пушкинскими; это самое имя, в течение целой четверти века, во всех светских и литературных кругах Москвы и Петербурга чтился и славился, знаменуя собою мысль, поэзию, остроумие в самом изящном соединении.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Странное противоречие, не правда ли? Как объяснить этот недостаток популярности при несомненном общественном значении? Эту несоразмерность внешнего объема литературной деятельности с обнаруженной автором силой дарований?.. Но и здесь еще не конец недоумений, не редко возбуждаемых именем Тютчева.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 всем единодушным отзывам нашей периодической печати об его уме и таланте, появлявшимися вслед за его кончиной вместе с выражениями искренней скорби, мы позволили себе добавить еще и свои.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Тютчев был не только самобытный, глубокий мыслитель, не только своеобразный, истинный художник-поэт, но и один из малого числа носителей, даже двигателей нашего русского, народного духа.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д. ЗАДАНИЕ.</w:t>
      </w:r>
      <w:r>
        <w:rPr>
          <w:rFonts w:ascii="Times New Roman" w:eastAsia="Times New Roman" w:hAnsi="Times New Roman" w:cs="Times New Roman"/>
          <w:lang w:eastAsia="ru-RU"/>
        </w:rPr>
        <w:t xml:space="preserve"> Выучить наизусть любое из трёх стихотворений -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«Фонтан»</w:t>
      </w:r>
    </w:p>
    <w:p w:rsidR="005E6129" w:rsidRDefault="005E6129" w:rsidP="005E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«От жизни той, что бушевала здесь…»</w:t>
      </w:r>
    </w:p>
    <w:p w:rsidR="005E6129" w:rsidRDefault="005E6129" w:rsidP="005E6129">
      <w:pPr>
        <w:spacing w:after="0" w:line="231" w:lineRule="atLeast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«Сны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«Как океан объемлет шар земной…»)</w:t>
      </w:r>
    </w:p>
    <w:p w:rsidR="005E6129" w:rsidRDefault="005E6129" w:rsidP="005E6129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5E6129" w:rsidRDefault="005E6129" w:rsidP="005E6129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5E6129" w:rsidRPr="005E6129" w:rsidRDefault="005E612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5E6129" w:rsidRPr="005E6129" w:rsidSect="00C3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C04"/>
    <w:multiLevelType w:val="multilevel"/>
    <w:tmpl w:val="47C4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278A4"/>
    <w:multiLevelType w:val="multilevel"/>
    <w:tmpl w:val="033C5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57D6"/>
    <w:multiLevelType w:val="multilevel"/>
    <w:tmpl w:val="8782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FF4"/>
    <w:multiLevelType w:val="multilevel"/>
    <w:tmpl w:val="C3505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74E27"/>
    <w:multiLevelType w:val="multilevel"/>
    <w:tmpl w:val="CFCC5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C471F"/>
    <w:multiLevelType w:val="multilevel"/>
    <w:tmpl w:val="59907C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154E4"/>
    <w:multiLevelType w:val="multilevel"/>
    <w:tmpl w:val="D49035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B671B"/>
    <w:multiLevelType w:val="multilevel"/>
    <w:tmpl w:val="70E0C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63E2A"/>
    <w:multiLevelType w:val="multilevel"/>
    <w:tmpl w:val="158CE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617F8"/>
    <w:multiLevelType w:val="multilevel"/>
    <w:tmpl w:val="955EC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6129"/>
    <w:rsid w:val="005E6129"/>
    <w:rsid w:val="00C3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4242</Words>
  <Characters>24184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2020-05-24T13:04:00Z</dcterms:created>
  <dcterms:modified xsi:type="dcterms:W3CDTF">2020-05-24T13:14:00Z</dcterms:modified>
</cp:coreProperties>
</file>